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85" w:rsidRPr="00A5770A" w:rsidRDefault="009C5E71" w:rsidP="003B5A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公共下水道</w:t>
            </w:r>
            <w:r w:rsidR="00732FEC">
              <w:rPr>
                <w:rFonts w:ascii="ＭＳ ゴシック" w:eastAsia="ＭＳ ゴシック" w:hAnsi="ＭＳ ゴシック" w:hint="eastAsia"/>
                <w:sz w:val="24"/>
              </w:rPr>
              <w:t>受益地一覧表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上下水道課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公共下水道受益者負担金徴収のため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EC" w:rsidRPr="00A5770A" w:rsidRDefault="00732FEC" w:rsidP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公共下水道受益地の土地所有者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固定資産税土地マスタより抽出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732F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上下水道課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732F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９６９－３１２３</w:t>
            </w:r>
          </w:p>
          <w:p w:rsidR="00732FEC" w:rsidRPr="00A5770A" w:rsidRDefault="00732FEC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160B19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Default="00EF5C99">
      <w:pPr>
        <w:rPr>
          <w:rFonts w:ascii="ＭＳ ゴシック" w:eastAsia="ＭＳ ゴシック" w:hAnsi="ＭＳ ゴシック"/>
          <w:sz w:val="22"/>
        </w:rPr>
      </w:pPr>
    </w:p>
    <w:p w:rsidR="00160B19" w:rsidRDefault="00160B19">
      <w:pPr>
        <w:rPr>
          <w:rFonts w:ascii="ＭＳ ゴシック" w:eastAsia="ＭＳ ゴシック" w:hAnsi="ＭＳ ゴシック"/>
          <w:sz w:val="22"/>
        </w:rPr>
      </w:pPr>
    </w:p>
    <w:p w:rsidR="00636BC8" w:rsidRDefault="00636BC8" w:rsidP="008A1BD7">
      <w:pPr>
        <w:rPr>
          <w:rFonts w:ascii="ＭＳ ゴシック" w:eastAsia="ＭＳ ゴシック" w:hAnsi="ＭＳ ゴシック"/>
          <w:sz w:val="22"/>
        </w:rPr>
      </w:pPr>
    </w:p>
    <w:p w:rsidR="00636BC8" w:rsidRDefault="00636BC8" w:rsidP="008A1BD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別紙</w:t>
      </w:r>
      <w:bookmarkStart w:id="0" w:name="_GoBack"/>
      <w:bookmarkEnd w:id="0"/>
    </w:p>
    <w:p w:rsidR="00636BC8" w:rsidRDefault="00636BC8" w:rsidP="008A1BD7">
      <w:pPr>
        <w:rPr>
          <w:rFonts w:ascii="ＭＳ ゴシック" w:eastAsia="ＭＳ ゴシック" w:hAnsi="ＭＳ ゴシック"/>
          <w:sz w:val="22"/>
        </w:rPr>
      </w:pPr>
    </w:p>
    <w:p w:rsidR="003B5A4D" w:rsidRDefault="00160B19" w:rsidP="008A1BD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</w:t>
      </w:r>
      <w:r w:rsidRPr="00160B19">
        <w:rPr>
          <w:rFonts w:ascii="ＭＳ ゴシック" w:eastAsia="ＭＳ ゴシック" w:hAnsi="ＭＳ ゴシック" w:hint="eastAsia"/>
          <w:sz w:val="22"/>
        </w:rPr>
        <w:t>整理番号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２．</w:t>
      </w:r>
      <w:r w:rsidRPr="00160B19">
        <w:rPr>
          <w:rFonts w:ascii="ＭＳ ゴシック" w:eastAsia="ＭＳ ゴシック" w:hAnsi="ＭＳ ゴシック"/>
          <w:sz w:val="22"/>
        </w:rPr>
        <w:t>枝番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３．</w:t>
      </w:r>
      <w:r w:rsidRPr="00160B19">
        <w:rPr>
          <w:rFonts w:ascii="ＭＳ ゴシック" w:eastAsia="ＭＳ ゴシック" w:hAnsi="ＭＳ ゴシック"/>
          <w:sz w:val="22"/>
        </w:rPr>
        <w:t>孫番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大字小字名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B5A4D">
        <w:rPr>
          <w:rFonts w:ascii="ＭＳ ゴシック" w:eastAsia="ＭＳ ゴシック" w:hAnsi="ＭＳ ゴシック" w:hint="eastAsia"/>
          <w:sz w:val="22"/>
        </w:rPr>
        <w:t>５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甲乙丙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地番（本番）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地番（枝番）</w:t>
      </w:r>
      <w:r w:rsidR="003B5A4D">
        <w:rPr>
          <w:rFonts w:ascii="ＭＳ ゴシック" w:eastAsia="ＭＳ ゴシック" w:hAnsi="ＭＳ ゴシック" w:hint="eastAsia"/>
          <w:sz w:val="22"/>
        </w:rPr>
        <w:t>８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台帳地目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９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台帳地目名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3B5A4D">
        <w:rPr>
          <w:rFonts w:ascii="ＭＳ ゴシック" w:eastAsia="ＭＳ ゴシック" w:hAnsi="ＭＳ ゴシック" w:hint="eastAsia"/>
          <w:sz w:val="22"/>
        </w:rPr>
        <w:t>０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現況地目</w:t>
      </w:r>
      <w:r w:rsidR="003B5A4D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3B5A4D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現況地目名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3B5A4D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台帳地積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3B5A4D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負担区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１４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賦課年度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１５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所有者個人番号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１６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所有者カナ氏名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１７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所有者漢字氏名</w:t>
      </w:r>
      <w:r w:rsidR="003B5A4D">
        <w:rPr>
          <w:rFonts w:ascii="ＭＳ ゴシック" w:eastAsia="ＭＳ ゴシック" w:hAnsi="ＭＳ ゴシック" w:hint="eastAsia"/>
          <w:sz w:val="22"/>
        </w:rPr>
        <w:t xml:space="preserve">　１８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所有者郵便番号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１９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Pr="00160B19">
        <w:rPr>
          <w:rFonts w:ascii="ＭＳ ゴシック" w:eastAsia="ＭＳ ゴシック" w:hAnsi="ＭＳ ゴシック"/>
          <w:sz w:val="22"/>
        </w:rPr>
        <w:t>所有者住所</w:t>
      </w:r>
    </w:p>
    <w:p w:rsidR="003B5A4D" w:rsidRDefault="008A1BD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3B5A4D">
        <w:rPr>
          <w:rFonts w:ascii="ＭＳ ゴシック" w:eastAsia="ＭＳ ゴシック" w:hAnsi="ＭＳ ゴシック" w:hint="eastAsia"/>
          <w:sz w:val="22"/>
        </w:rPr>
        <w:t>０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所有者現住区分</w:t>
      </w:r>
      <w:r>
        <w:rPr>
          <w:rFonts w:ascii="ＭＳ ゴシック" w:eastAsia="ＭＳ ゴシック" w:hAnsi="ＭＳ ゴシック" w:hint="eastAsia"/>
          <w:sz w:val="22"/>
        </w:rPr>
        <w:t xml:space="preserve">　２</w:t>
      </w:r>
      <w:r w:rsidR="003B5A4D">
        <w:rPr>
          <w:rFonts w:ascii="ＭＳ ゴシック" w:eastAsia="ＭＳ ゴシック" w:hAnsi="ＭＳ ゴシック" w:hint="eastAsia"/>
          <w:sz w:val="22"/>
        </w:rPr>
        <w:t>１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受益者個人番号</w:t>
      </w:r>
      <w:r>
        <w:rPr>
          <w:rFonts w:ascii="ＭＳ ゴシック" w:eastAsia="ＭＳ ゴシック" w:hAnsi="ＭＳ ゴシック" w:hint="eastAsia"/>
          <w:sz w:val="22"/>
        </w:rPr>
        <w:t xml:space="preserve">　２</w:t>
      </w:r>
      <w:r w:rsidR="003B5A4D">
        <w:rPr>
          <w:rFonts w:ascii="ＭＳ ゴシック" w:eastAsia="ＭＳ ゴシック" w:hAnsi="ＭＳ ゴシック" w:hint="eastAsia"/>
          <w:sz w:val="22"/>
        </w:rPr>
        <w:t>２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受益者カナ氏名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受益者漢字氏名</w:t>
      </w:r>
      <w:r w:rsidR="003B5A4D">
        <w:rPr>
          <w:rFonts w:ascii="ＭＳ ゴシック" w:eastAsia="ＭＳ ゴシック" w:hAnsi="ＭＳ ゴシック" w:hint="eastAsia"/>
          <w:sz w:val="22"/>
        </w:rPr>
        <w:t xml:space="preserve">　２４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受益者郵便番号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B5A4D">
        <w:rPr>
          <w:rFonts w:ascii="ＭＳ ゴシック" w:eastAsia="ＭＳ ゴシック" w:hAnsi="ＭＳ ゴシック" w:hint="eastAsia"/>
          <w:sz w:val="22"/>
        </w:rPr>
        <w:t>２５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受益者住所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B5A4D">
        <w:rPr>
          <w:rFonts w:ascii="ＭＳ ゴシック" w:eastAsia="ＭＳ ゴシック" w:hAnsi="ＭＳ ゴシック" w:hint="eastAsia"/>
          <w:sz w:val="22"/>
        </w:rPr>
        <w:t>２６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受益者現住区分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3B5A4D" w:rsidRDefault="003B5A4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２７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異動事由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２８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異動日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="008A1BD7">
        <w:rPr>
          <w:rFonts w:ascii="ＭＳ ゴシック" w:eastAsia="ＭＳ ゴシック" w:hAnsi="ＭＳ ゴシック" w:hint="eastAsia"/>
          <w:sz w:val="22"/>
        </w:rPr>
        <w:t>９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執行猶予事由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="008A1BD7">
        <w:rPr>
          <w:rFonts w:ascii="ＭＳ ゴシック" w:eastAsia="ＭＳ ゴシック" w:hAnsi="ＭＳ ゴシック" w:hint="eastAsia"/>
          <w:sz w:val="22"/>
        </w:rPr>
        <w:t>０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執行猶予率</w:t>
      </w:r>
      <w:r w:rsidR="009C5E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="008A1BD7">
        <w:rPr>
          <w:rFonts w:ascii="ＭＳ ゴシック" w:eastAsia="ＭＳ ゴシック" w:hAnsi="ＭＳ ゴシック" w:hint="eastAsia"/>
          <w:sz w:val="22"/>
        </w:rPr>
        <w:t>１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執</w:t>
      </w:r>
      <w:r w:rsidR="00160B19" w:rsidRPr="00160B19">
        <w:rPr>
          <w:rFonts w:ascii="ＭＳ ゴシック" w:eastAsia="ＭＳ ゴシック" w:hAnsi="ＭＳ ゴシック" w:hint="eastAsia"/>
          <w:sz w:val="22"/>
        </w:rPr>
        <w:t>行猶予開始日</w:t>
      </w:r>
      <w:r>
        <w:rPr>
          <w:rFonts w:ascii="ＭＳ ゴシック" w:eastAsia="ＭＳ ゴシック" w:hAnsi="ＭＳ ゴシック" w:hint="eastAsia"/>
          <w:sz w:val="22"/>
        </w:rPr>
        <w:t xml:space="preserve">　３</w:t>
      </w:r>
      <w:r w:rsidR="008A1BD7">
        <w:rPr>
          <w:rFonts w:ascii="ＭＳ ゴシック" w:eastAsia="ＭＳ ゴシック" w:hAnsi="ＭＳ ゴシック" w:hint="eastAsia"/>
          <w:sz w:val="22"/>
        </w:rPr>
        <w:t>２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執行猶予終了日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３３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減免事由</w:t>
      </w:r>
      <w:r w:rsidR="009C5E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３４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減免率</w:t>
      </w:r>
      <w:r w:rsidR="009C5E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３５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減免開始日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３６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受益地積</w:t>
      </w:r>
      <w:r w:rsidR="009C5E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３７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按分率</w:t>
      </w:r>
      <w:r w:rsidR="009C5E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３８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負担金額</w:t>
      </w:r>
      <w:r w:rsidR="009C5E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３９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執行猶予額</w:t>
      </w:r>
      <w:r w:rsidR="009C5E71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160B19" w:rsidRPr="00A5770A" w:rsidRDefault="003B5A4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４０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減免額</w:t>
      </w:r>
      <w:r w:rsidR="008A1BD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４１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負担決定額</w:t>
      </w:r>
      <w:r w:rsidR="009C5E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４２</w:t>
      </w:r>
      <w:r w:rsidR="009C5E71">
        <w:rPr>
          <w:rFonts w:ascii="ＭＳ ゴシック" w:eastAsia="ＭＳ ゴシック" w:hAnsi="ＭＳ ゴシック" w:hint="eastAsia"/>
          <w:sz w:val="22"/>
        </w:rPr>
        <w:t>．</w:t>
      </w:r>
      <w:r w:rsidR="00160B19" w:rsidRPr="00160B19">
        <w:rPr>
          <w:rFonts w:ascii="ＭＳ ゴシック" w:eastAsia="ＭＳ ゴシック" w:hAnsi="ＭＳ ゴシック"/>
          <w:sz w:val="22"/>
        </w:rPr>
        <w:t>更正前差引負担金額</w:t>
      </w:r>
      <w:r w:rsidR="009C5E71"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160B1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160B19"/>
    <w:rsid w:val="003B5A4D"/>
    <w:rsid w:val="003C7B63"/>
    <w:rsid w:val="00447A4E"/>
    <w:rsid w:val="005138A9"/>
    <w:rsid w:val="005409CE"/>
    <w:rsid w:val="00635826"/>
    <w:rsid w:val="00636BC8"/>
    <w:rsid w:val="006E334C"/>
    <w:rsid w:val="0072591B"/>
    <w:rsid w:val="00732FEC"/>
    <w:rsid w:val="008A1BD7"/>
    <w:rsid w:val="008A7373"/>
    <w:rsid w:val="009A4940"/>
    <w:rsid w:val="009C5E71"/>
    <w:rsid w:val="00A5770A"/>
    <w:rsid w:val="00AA4885"/>
    <w:rsid w:val="00B3087C"/>
    <w:rsid w:val="00CF6D04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1A05B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60B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1949-240F-4F18-9E80-DC02C65A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3</cp:revision>
  <cp:lastPrinted>2023-03-03T00:30:00Z</cp:lastPrinted>
  <dcterms:created xsi:type="dcterms:W3CDTF">2023-03-10T05:05:00Z</dcterms:created>
  <dcterms:modified xsi:type="dcterms:W3CDTF">2023-03-29T06:34:00Z</dcterms:modified>
</cp:coreProperties>
</file>